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470E38" w:rsidRDefault="009413DA" w:rsidP="00470E38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AC4106" w:rsidRPr="00AC4106" w:rsidRDefault="00AC4106" w:rsidP="00AC410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AC4106">
        <w:rPr>
          <w:b/>
          <w:bCs/>
          <w:color w:val="333333"/>
          <w:sz w:val="28"/>
          <w:szCs w:val="28"/>
        </w:rPr>
        <w:t>Во всех образовательных учреждениях обязательно будет вывешиваться Государственный флаг Российской Федерации</w:t>
      </w:r>
    </w:p>
    <w:p w:rsidR="00AC4106" w:rsidRPr="00AC4106" w:rsidRDefault="00AC4106" w:rsidP="00AC410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C4106">
        <w:rPr>
          <w:color w:val="000000"/>
          <w:sz w:val="28"/>
          <w:szCs w:val="28"/>
        </w:rPr>
        <w:t> </w:t>
      </w:r>
      <w:r w:rsidRPr="00AC4106">
        <w:rPr>
          <w:color w:val="FFFFFF"/>
          <w:sz w:val="28"/>
          <w:szCs w:val="28"/>
        </w:rPr>
        <w:t>Текст</w:t>
      </w:r>
    </w:p>
    <w:p w:rsidR="00AC4106" w:rsidRPr="00AC4106" w:rsidRDefault="00AC4106" w:rsidP="00AC410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C4106">
        <w:rPr>
          <w:color w:val="000000"/>
          <w:sz w:val="28"/>
          <w:szCs w:val="28"/>
        </w:rPr>
        <w:t> </w:t>
      </w:r>
      <w:r w:rsidRPr="00AC4106">
        <w:rPr>
          <w:color w:val="FFFFFF"/>
          <w:sz w:val="28"/>
          <w:szCs w:val="28"/>
        </w:rPr>
        <w:t>Поделиться</w:t>
      </w:r>
    </w:p>
    <w:p w:rsidR="00AC4106" w:rsidRPr="00AC4106" w:rsidRDefault="00AC4106" w:rsidP="00AC410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4106">
        <w:rPr>
          <w:color w:val="333333"/>
          <w:sz w:val="28"/>
          <w:szCs w:val="28"/>
        </w:rPr>
        <w:t>С 1 сентября 2024 года вывешивать Государственный флаг или устанавливать его на своей территории необходимо всем образовательным учреждениям.</w:t>
      </w:r>
    </w:p>
    <w:p w:rsidR="00AC4106" w:rsidRPr="00AC4106" w:rsidRDefault="00AC4106" w:rsidP="00AC410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4106">
        <w:rPr>
          <w:color w:val="333333"/>
          <w:sz w:val="28"/>
          <w:szCs w:val="28"/>
        </w:rPr>
        <w:t>Соответствующие изменения в статью 4 Федерального конституционного закона «О Государственном флаге Российской Федерации» внесены федеральным конституционным законом от 23 марта 2024 № 1-ФКЗ.</w:t>
      </w:r>
    </w:p>
    <w:p w:rsidR="00AC4106" w:rsidRPr="00AC4106" w:rsidRDefault="00AC4106" w:rsidP="00AC410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C4106">
        <w:rPr>
          <w:color w:val="333333"/>
          <w:sz w:val="28"/>
          <w:szCs w:val="28"/>
        </w:rPr>
        <w:t>Ранее такое требование распространялось только на общеобразовательные организации. Теперь российский флаг будет вывешен постоянно на зданиях образовательных организаций независимо от форм собственности или установлен постоянно на их территориях.</w:t>
      </w:r>
    </w:p>
    <w:p w:rsidR="002603A5" w:rsidRDefault="002603A5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9057DE" w:rsidRPr="00670921" w:rsidRDefault="009057DE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470E38">
      <w:pgSz w:w="11906" w:h="16838" w:code="9"/>
      <w:pgMar w:top="426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0E38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F011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2024-06-24T05:32:00Z</cp:lastPrinted>
  <dcterms:created xsi:type="dcterms:W3CDTF">2024-06-19T13:26:00Z</dcterms:created>
  <dcterms:modified xsi:type="dcterms:W3CDTF">2024-06-24T05:32:00Z</dcterms:modified>
</cp:coreProperties>
</file>